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0039" cy="10058400"/>
            <wp:effectExtent b="0" l="0" r="0" t="0"/>
            <wp:wrapNone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039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2994419" cy="1008126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4419" cy="10081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 SINFÓNICO SIMÓN BOLÍVAR PROGRAMA DE AUDICIÓN PARA TROMBON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" w:line="240" w:lineRule="auto"/>
        <w:ind w:left="1353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REPERTORIO: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The show must go on - Queen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Innuendo - Queen</w:t>
      </w:r>
    </w:p>
    <w:p w:rsidR="00000000" w:rsidDel="00000000" w:rsidP="00000000" w:rsidRDefault="00000000" w:rsidRPr="00000000" w14:paraId="0000000B">
      <w:pPr>
        <w:widowControl w:val="1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tl w:val="0"/>
        </w:rPr>
        <w:t xml:space="preserve">left</w:t>
      </w:r>
      <w:r w:rsidDel="00000000" w:rsidR="00000000" w:rsidRPr="00000000">
        <w:rPr>
          <w:rtl w:val="0"/>
        </w:rPr>
        <w:t xml:space="preserve"> Clover - Metallica</w:t>
      </w:r>
    </w:p>
    <w:p w:rsidR="00000000" w:rsidDel="00000000" w:rsidP="00000000" w:rsidRDefault="00000000" w:rsidRPr="00000000" w14:paraId="0000000C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ind w:left="1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2.- REPERTORIO SOLISTA: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before="126" w:lineRule="auto"/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Improvisación </w:t>
      </w:r>
    </w:p>
    <w:p w:rsidR="00000000" w:rsidDel="00000000" w:rsidP="00000000" w:rsidRDefault="00000000" w:rsidRPr="00000000" w14:paraId="0000000F">
      <w:pPr>
        <w:widowControl w:val="1"/>
        <w:spacing w:before="126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Lectura a primera 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ind w:right="-23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right="-23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 SINFÓNICO SIMÓN BOLÍVAR PROGRAMA DE AUDICIÓN PARA 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TROMPETA</w:t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REPERTORIO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The show must go on - Queen</w:t>
      </w:r>
    </w:p>
    <w:p w:rsidR="00000000" w:rsidDel="00000000" w:rsidP="00000000" w:rsidRDefault="00000000" w:rsidRPr="00000000" w14:paraId="00000018">
      <w:pPr>
        <w:widowControl w:val="1"/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Innuendo - Queen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tl w:val="0"/>
        </w:rPr>
        <w:t xml:space="preserve">left</w:t>
      </w:r>
      <w:r w:rsidDel="00000000" w:rsidR="00000000" w:rsidRPr="00000000">
        <w:rPr>
          <w:rtl w:val="0"/>
        </w:rPr>
        <w:t xml:space="preserve"> Clover - Metallica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ind w:right="-234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   </w:t>
        <w:tab/>
        <w:t xml:space="preserve"> 2.- REPERTORIO SOLISTA: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spacing w:before="126" w:lineRule="auto"/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Improvisación más Banda</w:t>
      </w:r>
    </w:p>
    <w:p w:rsidR="00000000" w:rsidDel="00000000" w:rsidP="00000000" w:rsidRDefault="00000000" w:rsidRPr="00000000" w14:paraId="0000001E">
      <w:pPr>
        <w:widowControl w:val="1"/>
        <w:spacing w:before="126" w:lineRule="auto"/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Lectura a primera vista.</w:t>
      </w:r>
    </w:p>
    <w:p w:rsidR="00000000" w:rsidDel="00000000" w:rsidP="00000000" w:rsidRDefault="00000000" w:rsidRPr="00000000" w14:paraId="0000001F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before="126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color w:val="00000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margin">
              <wp:posOffset>-609598</wp:posOffset>
            </wp:positionV>
            <wp:extent cx="710039" cy="10058400"/>
            <wp:effectExtent b="0" l="0" r="0" t="0"/>
            <wp:wrapNone/>
            <wp:docPr id="1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039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ROCK SINFÓNICO SIMÓN BOLÍVAR PROGRAMA DE AUDICIÓN PARA </w:t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VIOLÍN.</w:t>
      </w:r>
    </w:p>
    <w:p w:rsidR="00000000" w:rsidDel="00000000" w:rsidP="00000000" w:rsidRDefault="00000000" w:rsidRPr="00000000" w14:paraId="0000002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REPERTORIO</w:t>
      </w:r>
    </w:p>
    <w:p w:rsidR="00000000" w:rsidDel="00000000" w:rsidP="00000000" w:rsidRDefault="00000000" w:rsidRPr="00000000" w14:paraId="0000002C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The Show must go on - Queen</w:t>
      </w:r>
    </w:p>
    <w:p w:rsidR="00000000" w:rsidDel="00000000" w:rsidP="00000000" w:rsidRDefault="00000000" w:rsidRPr="00000000" w14:paraId="0000002D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Creeping - Metallica</w:t>
      </w:r>
    </w:p>
    <w:p w:rsidR="00000000" w:rsidDel="00000000" w:rsidP="00000000" w:rsidRDefault="00000000" w:rsidRPr="00000000" w14:paraId="0000002E">
      <w:pPr>
        <w:widowControl w:val="1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Hollow years - Dream 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REPERTORIO SOLISTA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before="126" w:lineRule="auto"/>
        <w:ind w:firstLine="72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Improvisación con Banda</w:t>
      </w:r>
    </w:p>
    <w:p w:rsidR="00000000" w:rsidDel="00000000" w:rsidP="00000000" w:rsidRDefault="00000000" w:rsidRPr="00000000" w14:paraId="00000034">
      <w:pPr>
        <w:widowControl w:val="1"/>
        <w:spacing w:before="126" w:lineRule="auto"/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Lectura a primera vista.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left="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12065</wp:posOffset>
            </wp:positionV>
            <wp:extent cx="709930" cy="10058400"/>
            <wp:effectExtent b="0" l="0" r="0" t="0"/>
            <wp:wrapNone/>
            <wp:docPr id="1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ind w:left="360" w:right="-234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left="36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left="0" w:right="-234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0" w:top="0" w:left="1560" w:right="1040" w:header="72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Carli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widowControl w:val="1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  <w:br w:type="textWrapping"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886575" cy="28575"/>
          <wp:effectExtent b="0" l="0" r="0" t="0"/>
          <wp:docPr descr="https://lh6.googleusercontent.com/vL3HPouPSUsCZjZhHTlO5yRpjwjrQXF9Ivi_u9pq71NHDfmTfdqgRIHG7Y6o2DQ0hwfi-fnhtEEEfiK892fBShEcm6ZftueD75UMnKUatwCHnNLs6k4S_P7tZ37hu6L7gHiQTdc=s0" id="14" name="image2.png"/>
          <a:graphic>
            <a:graphicData uri="http://schemas.openxmlformats.org/drawingml/2006/picture">
              <pic:pic>
                <pic:nvPicPr>
                  <pic:cNvPr descr="https://lh6.googleusercontent.com/vL3HPouPSUsCZjZhHTlO5yRpjwjrQXF9Ivi_u9pq71NHDfmTfdqgRIHG7Y6o2DQ0hwfi-fnhtEEEfiK892fBShEcm6ZftueD75UMnKUatwCHnNLs6k4S_P7tZ37hu6L7gHiQTdc=s0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6575" cy="28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before="1" w:lineRule="auto"/>
      <w:ind w:right="1837"/>
      <w:rPr>
        <w:rFonts w:ascii="Carlito" w:cs="Carlito" w:eastAsia="Carlito" w:hAnsi="Carlito"/>
        <w:sz w:val="18"/>
        <w:szCs w:val="18"/>
      </w:rPr>
    </w:pPr>
    <w:r w:rsidDel="00000000" w:rsidR="00000000" w:rsidRPr="00000000">
      <w:rPr>
        <w:rFonts w:ascii="Carlito" w:cs="Carlito" w:eastAsia="Carlito" w:hAnsi="Carlito"/>
        <w:b w:val="1"/>
        <w:sz w:val="18"/>
        <w:szCs w:val="18"/>
        <w:rtl w:val="0"/>
      </w:rPr>
      <w:t xml:space="preserve">Centro Nacional de Acción Social por la Música</w:t>
    </w:r>
    <w:r w:rsidDel="00000000" w:rsidR="00000000" w:rsidRPr="00000000">
      <w:rPr>
        <w:rFonts w:ascii="Carlito" w:cs="Carlito" w:eastAsia="Carlito" w:hAnsi="Carlito"/>
        <w:sz w:val="18"/>
        <w:szCs w:val="18"/>
        <w:rtl w:val="0"/>
      </w:rPr>
      <w:t xml:space="preserve">, piso 2, Quebrada Honda, Caracas Teléfono: 0212 597.06.23 / Email: 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353" w:hanging="359.9999999999998"/>
      </w:pPr>
      <w:rPr/>
    </w:lvl>
    <w:lvl w:ilvl="1">
      <w:start w:val="1"/>
      <w:numFmt w:val="lowerLetter"/>
      <w:lvlText w:val="%2."/>
      <w:lvlJc w:val="left"/>
      <w:pPr>
        <w:ind w:left="2073" w:hanging="360"/>
      </w:pPr>
      <w:rPr/>
    </w:lvl>
    <w:lvl w:ilvl="2">
      <w:start w:val="1"/>
      <w:numFmt w:val="lowerRoman"/>
      <w:lvlText w:val="%3."/>
      <w:lvlJc w:val="right"/>
      <w:pPr>
        <w:ind w:left="2793" w:hanging="180"/>
      </w:pPr>
      <w:rPr/>
    </w:lvl>
    <w:lvl w:ilvl="3">
      <w:start w:val="1"/>
      <w:numFmt w:val="decimal"/>
      <w:lvlText w:val="%4."/>
      <w:lvlJc w:val="left"/>
      <w:pPr>
        <w:ind w:left="3513" w:hanging="360"/>
      </w:pPr>
      <w:rPr/>
    </w:lvl>
    <w:lvl w:ilvl="4">
      <w:start w:val="1"/>
      <w:numFmt w:val="lowerLetter"/>
      <w:lvlText w:val="%5."/>
      <w:lvlJc w:val="left"/>
      <w:pPr>
        <w:ind w:left="4233" w:hanging="360"/>
      </w:pPr>
      <w:rPr/>
    </w:lvl>
    <w:lvl w:ilvl="5">
      <w:start w:val="1"/>
      <w:numFmt w:val="lowerRoman"/>
      <w:lvlText w:val="%6."/>
      <w:lvlJc w:val="right"/>
      <w:pPr>
        <w:ind w:left="4953" w:hanging="180"/>
      </w:pPr>
      <w:rPr/>
    </w:lvl>
    <w:lvl w:ilvl="6">
      <w:start w:val="1"/>
      <w:numFmt w:val="decimal"/>
      <w:lvlText w:val="%7."/>
      <w:lvlJc w:val="left"/>
      <w:pPr>
        <w:ind w:left="5673" w:hanging="360"/>
      </w:pPr>
      <w:rPr/>
    </w:lvl>
    <w:lvl w:ilvl="7">
      <w:start w:val="1"/>
      <w:numFmt w:val="lowerLetter"/>
      <w:lvlText w:val="%8."/>
      <w:lvlJc w:val="left"/>
      <w:pPr>
        <w:ind w:left="6393" w:hanging="360"/>
      </w:pPr>
      <w:rPr/>
    </w:lvl>
    <w:lvl w:ilvl="8">
      <w:start w:val="1"/>
      <w:numFmt w:val="lowerRoman"/>
      <w:lvlText w:val="%9."/>
      <w:lvlJc w:val="right"/>
      <w:pPr>
        <w:ind w:left="7113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" w:lineRule="auto"/>
      <w:ind w:right="137"/>
      <w:jc w:val="right"/>
    </w:pPr>
    <w:rPr>
      <w:rFonts w:ascii="Carlito" w:cs="Carlito" w:eastAsia="Carlito" w:hAnsi="Carlito"/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" w:lineRule="auto"/>
      <w:ind w:right="137"/>
      <w:jc w:val="right"/>
    </w:pPr>
    <w:rPr>
      <w:rFonts w:ascii="Carlito" w:cs="Carlito" w:eastAsia="Carlito" w:hAnsi="Carlito"/>
      <w:b w:val="1"/>
    </w:rPr>
  </w:style>
  <w:style w:type="paragraph" w:styleId="Normal" w:default="1">
    <w:name w:val="Normal"/>
    <w:uiPriority w:val="1"/>
    <w:qFormat w:val="1"/>
    <w:rPr>
      <w:rFonts w:ascii="Arial" w:cs="Arial" w:eastAsia="Arial" w:hAnsi="Arial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rFonts w:ascii="Carlito" w:cs="Carlito" w:eastAsia="Carlito" w:hAnsi="Carlito"/>
      <w:sz w:val="18"/>
      <w:szCs w:val="18"/>
    </w:rPr>
  </w:style>
  <w:style w:type="paragraph" w:styleId="Puesto">
    <w:name w:val="Title"/>
    <w:basedOn w:val="Normal"/>
    <w:uiPriority w:val="1"/>
    <w:qFormat w:val="1"/>
    <w:pPr>
      <w:spacing w:before="26"/>
      <w:ind w:right="137"/>
      <w:jc w:val="right"/>
    </w:pPr>
    <w:rPr>
      <w:rFonts w:ascii="Carlito" w:cs="Carlito" w:eastAsia="Carlito" w:hAnsi="Carlito"/>
      <w:b w:val="1"/>
      <w:bCs w:val="1"/>
    </w:rPr>
  </w:style>
  <w:style w:type="paragraph" w:styleId="Prrafode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table" w:styleId="Tablaconcuadrcula">
    <w:name w:val="Table Grid"/>
    <w:basedOn w:val="Tablanormal"/>
    <w:uiPriority w:val="39"/>
    <w:rsid w:val="00A73783"/>
    <w:pPr>
      <w:widowControl w:val="1"/>
      <w:autoSpaceDE w:val="1"/>
      <w:autoSpaceDN w:val="1"/>
    </w:pPr>
    <w:rPr>
      <w:lang w:val="es-VE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iedepgina">
    <w:name w:val="footer"/>
    <w:basedOn w:val="Normal"/>
    <w:link w:val="PiedepginaCar"/>
    <w:uiPriority w:val="99"/>
    <w:unhideWhenUsed w:val="1"/>
    <w:rsid w:val="004E2665"/>
    <w:pPr>
      <w:widowControl w:val="1"/>
      <w:tabs>
        <w:tab w:val="center" w:pos="4419"/>
        <w:tab w:val="right" w:pos="8838"/>
      </w:tabs>
      <w:autoSpaceDE w:val="1"/>
      <w:autoSpaceDN w:val="1"/>
    </w:pPr>
    <w:rPr>
      <w:rFonts w:asciiTheme="minorHAnsi" w:cstheme="minorBidi" w:eastAsiaTheme="minorHAnsi" w:hAnsiTheme="minorHAnsi"/>
      <w:lang w:val="es-VE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E2665"/>
    <w:rPr>
      <w:lang w:val="es-VE"/>
    </w:rPr>
  </w:style>
  <w:style w:type="paragraph" w:styleId="Encabezado">
    <w:name w:val="header"/>
    <w:basedOn w:val="Normal"/>
    <w:link w:val="EncabezadoCar"/>
    <w:uiPriority w:val="99"/>
    <w:unhideWhenUsed w:val="1"/>
    <w:rsid w:val="004E266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E2665"/>
    <w:rPr>
      <w:rFonts w:ascii="Arial" w:cs="Arial" w:eastAsia="Arial" w:hAnsi="Arial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E21C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E21C3"/>
    <w:rPr>
      <w:rFonts w:ascii="Segoe UI" w:cs="Segoe UI" w:eastAsia="Arial" w:hAnsi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 w:val="1"/>
    <w:unhideWhenUsed w:val="1"/>
    <w:rsid w:val="00886BD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s-VE" w:val="es-VE"/>
    </w:rPr>
  </w:style>
  <w:style w:type="character" w:styleId="apple-tab-span" w:customStyle="1">
    <w:name w:val="apple-tab-span"/>
    <w:basedOn w:val="Fuentedeprrafopredeter"/>
    <w:rsid w:val="00886B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PhSJ1fsPwuzCKLHzyoaV2/Husg==">AMUW2mUJxSiEnCa3P4lvwwwu3NQe8VpGxaQxAMs9X6eEp1a/O3/ia5lRcJyDFI6jbGYAqg8Vf7kN2gJshGEX60tHM7dWts9DLxeMyXII3YSeXuRc5nkUqJLn4I/n5XjmDBU6bAJLRNqA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2023-01-05T15:09:00Z</dcterms:created>
  <dc:creator>VJ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